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ADEC" w14:textId="77777777" w:rsidR="00996686" w:rsidRPr="004E4FDA" w:rsidRDefault="00996686"/>
    <w:tbl>
      <w:tblPr>
        <w:tblW w:w="10800" w:type="dxa"/>
        <w:tblInd w:w="-792" w:type="dxa"/>
        <w:tblLook w:val="01E0" w:firstRow="1" w:lastRow="1" w:firstColumn="1" w:lastColumn="1" w:noHBand="0" w:noVBand="0"/>
      </w:tblPr>
      <w:tblGrid>
        <w:gridCol w:w="10800"/>
      </w:tblGrid>
      <w:tr w:rsidR="00521FD2" w:rsidRPr="004E4FDA" w14:paraId="214145B1" w14:textId="77777777" w:rsidTr="00996686">
        <w:tc>
          <w:tcPr>
            <w:tcW w:w="10800" w:type="dxa"/>
          </w:tcPr>
          <w:p w14:paraId="53E8E8E1" w14:textId="77777777" w:rsidR="00996686" w:rsidRPr="004E4FDA" w:rsidRDefault="00996686" w:rsidP="00996686">
            <w:pPr>
              <w:ind w:left="-567"/>
              <w:jc w:val="center"/>
              <w:rPr>
                <w:rFonts w:ascii="Times New Roman" w:hAnsi="Times New Roman"/>
                <w:b/>
                <w:bCs/>
                <w:sz w:val="28"/>
                <w:szCs w:val="28"/>
                <w:lang w:val="en-US"/>
              </w:rPr>
            </w:pPr>
          </w:p>
          <w:p w14:paraId="0EA2583F" w14:textId="01AFE4CB" w:rsidR="00521FD2" w:rsidRPr="004E4FDA" w:rsidRDefault="00327FBE" w:rsidP="00996686">
            <w:pPr>
              <w:ind w:left="-567"/>
              <w:jc w:val="center"/>
              <w:rPr>
                <w:rFonts w:ascii="Times New Roman" w:hAnsi="Times New Roman"/>
                <w:b/>
                <w:bCs/>
                <w:color w:val="000000" w:themeColor="text1"/>
                <w:sz w:val="28"/>
                <w:szCs w:val="28"/>
                <w:lang w:val="uz-Cyrl-UZ"/>
              </w:rPr>
            </w:pPr>
            <w:r w:rsidRPr="004E4FDA">
              <w:rPr>
                <w:rFonts w:ascii="Times New Roman" w:hAnsi="Times New Roman"/>
                <w:b/>
                <w:bCs/>
                <w:sz w:val="28"/>
                <w:szCs w:val="28"/>
                <w:lang w:val="en-US"/>
              </w:rPr>
              <w:t xml:space="preserve">«BYD UZBEKISTAN FACTORY» </w:t>
            </w:r>
            <w:r w:rsidRPr="004E4FDA">
              <w:rPr>
                <w:rFonts w:ascii="Times New Roman" w:hAnsi="Times New Roman"/>
                <w:b/>
                <w:bCs/>
                <w:sz w:val="28"/>
                <w:szCs w:val="28"/>
                <w:lang w:val="uz-Cyrl-UZ"/>
              </w:rPr>
              <w:t>МЧЖ қўшма корхонасида</w:t>
            </w:r>
            <w:r w:rsidR="00996686" w:rsidRPr="004E4FDA">
              <w:rPr>
                <w:rFonts w:ascii="Times New Roman" w:hAnsi="Times New Roman"/>
                <w:b/>
                <w:bCs/>
                <w:sz w:val="28"/>
                <w:szCs w:val="28"/>
                <w:lang w:val="en-US"/>
              </w:rPr>
              <w:t xml:space="preserve"> </w:t>
            </w:r>
            <w:r w:rsidR="00521FD2" w:rsidRPr="004E4FDA">
              <w:rPr>
                <w:rFonts w:ascii="Times New Roman" w:hAnsi="Times New Roman"/>
                <w:b/>
                <w:bCs/>
                <w:color w:val="000000" w:themeColor="text1"/>
                <w:sz w:val="28"/>
                <w:szCs w:val="28"/>
                <w:lang w:val="uz-Cyrl-UZ"/>
              </w:rPr>
              <w:t>бизнес ҳамкорларининг одоб-ахлоқ</w:t>
            </w:r>
          </w:p>
          <w:p w14:paraId="11B33179"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КОДЕКСИ</w:t>
            </w:r>
          </w:p>
          <w:p w14:paraId="5572695F" w14:textId="5A49320F" w:rsidR="00996686" w:rsidRPr="004E4FDA" w:rsidRDefault="00996686" w:rsidP="00521FD2">
            <w:pPr>
              <w:spacing w:after="0"/>
              <w:jc w:val="center"/>
              <w:rPr>
                <w:rFonts w:ascii="Times New Roman" w:hAnsi="Times New Roman"/>
                <w:b/>
                <w:bCs/>
                <w:color w:val="000000" w:themeColor="text1"/>
                <w:sz w:val="28"/>
                <w:szCs w:val="28"/>
                <w:lang w:val="uz-Cyrl-UZ"/>
              </w:rPr>
            </w:pPr>
          </w:p>
        </w:tc>
      </w:tr>
      <w:tr w:rsidR="00521FD2" w:rsidRPr="004E4FDA" w14:paraId="16F8AD74" w14:textId="77777777" w:rsidTr="00996686">
        <w:trPr>
          <w:trHeight w:val="959"/>
        </w:trPr>
        <w:tc>
          <w:tcPr>
            <w:tcW w:w="10800" w:type="dxa"/>
          </w:tcPr>
          <w:p w14:paraId="601B6B85" w14:textId="7330D39F"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 xml:space="preserve">Мазкур Бизнес ҳамкорларнинг одоб-ахлоқ кодекси (кейинги ўринларда “Кодекс” деб юритилади) асосий талаблар ва мажбуриятларни белгилайди. </w:t>
            </w:r>
            <w:r w:rsidR="00996686" w:rsidRPr="004E4FDA">
              <w:rPr>
                <w:rFonts w:ascii="Times New Roman" w:hAnsi="Times New Roman"/>
                <w:sz w:val="28"/>
                <w:szCs w:val="28"/>
                <w:lang w:val="uz-Cyrl-UZ"/>
              </w:rPr>
              <w:t>«BYD UZBEKISTAN FACTORY» МЧЖ Қўшма корхонаси</w:t>
            </w:r>
            <w:r w:rsidRPr="004E4FDA">
              <w:rPr>
                <w:rFonts w:ascii="Times New Roman" w:hAnsi="Times New Roman"/>
                <w:color w:val="000000" w:themeColor="text1"/>
                <w:sz w:val="28"/>
                <w:szCs w:val="28"/>
                <w:lang w:val="uz-Cyrl-UZ"/>
              </w:rPr>
              <w:t>, Компания овоз берувчи улушларининг йигирма фоиздан ортиға эга бўлган, ёки устав капиталидаги иштироки устунроқ бўлган, тобе ва шўъба корхоналари, қўшма корхоналари ва бошқа ташкилотлари (кейинги ўринларда – “Жамият”) меъёрларга риоя этиш дастурига ўзгартиришларни киритишда қўйиладиган талабларни маъқул доирада ўзгартириш ҳуқуқини ўзида сақлаб қолади.</w:t>
            </w:r>
          </w:p>
        </w:tc>
      </w:tr>
      <w:tr w:rsidR="00521FD2" w:rsidRPr="004E4FDA" w14:paraId="206B1219" w14:textId="77777777" w:rsidTr="00996686">
        <w:trPr>
          <w:trHeight w:val="70"/>
        </w:trPr>
        <w:tc>
          <w:tcPr>
            <w:tcW w:w="10800" w:type="dxa"/>
          </w:tcPr>
          <w:p w14:paraId="5D22F057"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 Бизнинг Бизнес ҳамкорларимиз</w:t>
            </w:r>
          </w:p>
        </w:tc>
      </w:tr>
      <w:tr w:rsidR="00521FD2" w:rsidRPr="004E4FDA" w14:paraId="525C8959" w14:textId="77777777" w:rsidTr="00996686">
        <w:tc>
          <w:tcPr>
            <w:tcW w:w="10800" w:type="dxa"/>
          </w:tcPr>
          <w:p w14:paraId="46A2106A" w14:textId="73549CC9"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Жаҳон иқтисодиётида ҳар томонлама алоқаларнинг ривожланиши муносабати билан Жамият таъминотнинг энг мукаммал тизимини жорий қилишга интилмоқда. Биз юқори сифатли, инновацион маҳсулотлар ва хизматларни рақобатбардош нархларда тақдим этадиган, бизнесимиз хавфини камайтиришга ёрдам берадиган, амалдаги барча қонунларга риоя этадиган, энг юқори ахлоқий меъёрларга амал қиладиган, мижозларимиз (харидорларимиз) учун ҳақиқий қўшимча қийматни яратадиган ва, камида, Кодексида белгиланган талабларга мос келадиган етказиб берувчиларимиз, агентларимиз, пудратчиларимиз, воситачиларимиз, дилерларимиз, дистрибьюторларимиз, билвосита провайдерларимиз ва бизнес ҳамкорларимиз (биргаликда “Бизнес ҳамкорлар”) билан муносабатларни қадрлаймиз.</w:t>
            </w:r>
          </w:p>
        </w:tc>
      </w:tr>
      <w:tr w:rsidR="00521FD2" w:rsidRPr="004E4FDA" w14:paraId="0C82E821" w14:textId="77777777" w:rsidTr="00996686">
        <w:tc>
          <w:tcPr>
            <w:tcW w:w="10800" w:type="dxa"/>
          </w:tcPr>
          <w:p w14:paraId="430E092D"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 Қўлланиш соҳалари</w:t>
            </w:r>
          </w:p>
        </w:tc>
      </w:tr>
      <w:tr w:rsidR="00521FD2" w:rsidRPr="004E4FDA" w14:paraId="20D90B9A" w14:textId="77777777" w:rsidTr="00996686">
        <w:tc>
          <w:tcPr>
            <w:tcW w:w="10800" w:type="dxa"/>
          </w:tcPr>
          <w:p w14:paraId="150FF93B" w14:textId="5A123B44"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 xml:space="preserve">Ушбу Кодекс Бизнес ҳамкорларга, шунингдек, уларнинг шўъба ва тобе корхоналарига, субпудратчиларга ва лицензияланган ёки ваколатли дистрибьюторлар ва расмий дилер вазифасини бажарувчи ҳамда Жамият маҳсулотларини ва хизматларини сотадиган агентларга нисбатан қўлланилади. Биз </w:t>
            </w:r>
            <w:r w:rsidR="00996686" w:rsidRPr="004E4FDA">
              <w:rPr>
                <w:rFonts w:ascii="Times New Roman" w:hAnsi="Times New Roman"/>
                <w:color w:val="000000" w:themeColor="text1"/>
                <w:sz w:val="28"/>
                <w:szCs w:val="28"/>
                <w:lang w:val="uz-Cyrl-UZ"/>
              </w:rPr>
              <w:t>б</w:t>
            </w:r>
            <w:r w:rsidRPr="004E4FDA">
              <w:rPr>
                <w:rFonts w:ascii="Times New Roman" w:hAnsi="Times New Roman"/>
                <w:color w:val="000000" w:themeColor="text1"/>
                <w:sz w:val="28"/>
                <w:szCs w:val="28"/>
                <w:lang w:val="uz-Cyrl-UZ"/>
              </w:rPr>
              <w:t>изнес ҳамкорларимиз ўз ҳамкорларидан ушбу Кодекс тамойилларини тегишли даражада қабул қилинишини қаттиқ талаб қиламиз.</w:t>
            </w:r>
          </w:p>
        </w:tc>
      </w:tr>
      <w:tr w:rsidR="00521FD2" w:rsidRPr="004E4FDA" w14:paraId="03E406C3" w14:textId="77777777" w:rsidTr="00996686">
        <w:tc>
          <w:tcPr>
            <w:tcW w:w="10800" w:type="dxa"/>
          </w:tcPr>
          <w:p w14:paraId="419ECB24"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3. Умумий тамойиллар</w:t>
            </w:r>
          </w:p>
        </w:tc>
      </w:tr>
      <w:tr w:rsidR="00521FD2" w:rsidRPr="004E4FDA" w14:paraId="1417387D" w14:textId="77777777" w:rsidTr="00996686">
        <w:tc>
          <w:tcPr>
            <w:tcW w:w="10800" w:type="dxa"/>
          </w:tcPr>
          <w:p w14:paraId="5DE422C8" w14:textId="7D76154E"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Жамият ижтимоий масъулиятли компания сифатида иш юритган, инсон ҳуқуқларини ҳурмат қилган ҳамда ахлоқ-одоб ва профессионал фаолиятнинг энг юқори меъёрларига риоя қилган ҳолда узоқ муддатли истиқболдаги бизнес кўрсаткичларини яхшилаб бормоқда. Биз ушбу тамойилларга тўла содиқмиз ва бизнес ҳамкорларимиздан ушбу содиқликни баҳам кўришни ва мазкур Кодексда баён этилган мажбуриятларни бажаришларини талаб қиламиз. Ушбу Кодекс автомобилсозлик саноатининг илғор тажрибаси, бошқа халқаро, ҳуқуқий ва меъёрий талабларни ҳисобга олган ҳолда ишлаб чиқилган.</w:t>
            </w:r>
          </w:p>
        </w:tc>
      </w:tr>
      <w:tr w:rsidR="00521FD2" w:rsidRPr="004E4FDA" w14:paraId="51A36E18" w14:textId="77777777" w:rsidTr="00996686">
        <w:tc>
          <w:tcPr>
            <w:tcW w:w="10800" w:type="dxa"/>
          </w:tcPr>
          <w:p w14:paraId="59DEC11D"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4. Ахлоқий хатти-ҳаракатлар</w:t>
            </w:r>
          </w:p>
        </w:tc>
      </w:tr>
      <w:tr w:rsidR="00521FD2" w:rsidRPr="004E4FDA" w14:paraId="360D566C" w14:textId="77777777" w:rsidTr="00996686">
        <w:tc>
          <w:tcPr>
            <w:tcW w:w="10800" w:type="dxa"/>
          </w:tcPr>
          <w:p w14:paraId="05C37287" w14:textId="7F4D9001"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 xml:space="preserve">Жамият ва Бизнес ҳамкорлар фавқулодда имкониятларга бой кўплаб истиқболли </w:t>
            </w:r>
            <w:r w:rsidRPr="004E4FDA">
              <w:rPr>
                <w:rFonts w:ascii="Times New Roman" w:hAnsi="Times New Roman"/>
                <w:color w:val="000000" w:themeColor="text1"/>
                <w:sz w:val="28"/>
                <w:szCs w:val="28"/>
                <w:lang w:val="uz-Cyrl-UZ"/>
              </w:rPr>
              <w:lastRenderedPageBreak/>
              <w:t>ва жўшқин ривожланаётган, лекин шу билан бирга, ҳам ахлоқий, ҳам  операцион нуқтаи назардан катта рисклар билан боғлиқ бўлган бозорларда фаолият олиб боради. Бундай рискларни бошқаришнинг энг ишончли усули - бу қўлланилаётган барча қонунлар, жумладан, Ўзбекистон Республикаси, АҚШ, Буюк Британия ва Европа иттифоқидаги амалдаги коррупцияга ва порахўрликка қарши кураш тўғрисидаги қонунларга риоя қилинишидир. Жамият ҳам, Бизнес ҳамкорлар ҳам ахлоқсиз оқибатларга ёки амалдаги қонунларнинг бузилишига олиб келиши мумкин бўлган бирон-бир фаолият билан шуғулланмайди ва бундай рискларни ўз зиммасига олмайди.</w:t>
            </w:r>
          </w:p>
        </w:tc>
      </w:tr>
      <w:tr w:rsidR="00521FD2" w:rsidRPr="004E4FDA" w14:paraId="3530A95D" w14:textId="77777777" w:rsidTr="00996686">
        <w:tc>
          <w:tcPr>
            <w:tcW w:w="10800" w:type="dxa"/>
          </w:tcPr>
          <w:p w14:paraId="3086A3D2" w14:textId="77777777" w:rsidR="00AE176D" w:rsidRPr="004E4FDA" w:rsidRDefault="00AE176D" w:rsidP="00521FD2">
            <w:pPr>
              <w:spacing w:after="0"/>
              <w:jc w:val="center"/>
              <w:rPr>
                <w:rFonts w:ascii="Times New Roman" w:hAnsi="Times New Roman"/>
                <w:b/>
                <w:bCs/>
                <w:color w:val="000000" w:themeColor="text1"/>
                <w:sz w:val="28"/>
                <w:szCs w:val="28"/>
                <w:lang w:val="uz-Cyrl-UZ"/>
              </w:rPr>
            </w:pPr>
          </w:p>
          <w:p w14:paraId="38B93B9C" w14:textId="60A83859"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5. Фаолиятда ҳалоллик</w:t>
            </w:r>
          </w:p>
        </w:tc>
      </w:tr>
      <w:tr w:rsidR="00521FD2" w:rsidRPr="004E4FDA" w14:paraId="315F87F3" w14:textId="77777777" w:rsidTr="00996686">
        <w:tc>
          <w:tcPr>
            <w:tcW w:w="10800" w:type="dxa"/>
          </w:tcPr>
          <w:p w14:paraId="26DE1886"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 хатти-ҳаракатларда ҳалолликнинг сўзсиз қадрини ҳамда унинг қисқа ва узоқ истиқболда бизнесимиз учун тутган аҳамиятини тан оламиз. Бу шунчаки чиройли сўзлар эмас. Бу бизнинг қадриятларимиздир. Ҳалоллик ва бизнес одоб-ахлоқи муҳим аҳамиятга эга. Ҳар қандай вазиятда ҳам тўғри иш юритиш ҳамиша қадрланади. Биз ўз Бизнес ҳамкорларимиз билан биргаликда ҳам тижорий фаолиятимизнинг, ҳам ушбу Кодекс талабларига риоя этишнинг самарадорлигини ошириш устида мунтазам иш олиб бормоқдамиз.</w:t>
            </w:r>
          </w:p>
        </w:tc>
      </w:tr>
      <w:tr w:rsidR="00521FD2" w:rsidRPr="004E4FDA" w14:paraId="4DE0B8E9" w14:textId="77777777" w:rsidTr="00996686">
        <w:tc>
          <w:tcPr>
            <w:tcW w:w="10800" w:type="dxa"/>
          </w:tcPr>
          <w:p w14:paraId="38EF42C1" w14:textId="1FC672DA"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Ҳалоллик – маданиятимизнинг асосидир. Қадриятлар ва ҳалоллик соҳасида етакчи сифатида эътироф этилиш – бу Жамият обрўсининг асосий ҳаракатлантирувчи кучи ва муваффақиятимизнинг асоси ҳисобланади. Бизнес ҳамкорларнинг хатти-ҳаракатлари Жамият нуфузига таъсир кўрсатади. Агар Бизнес ҳамкор Кодекс меъёрларига риоя қилмаса, у келажакдаги буюртмаларни қабул қилишда Жамият учун маъқул контрагент бўлмайди, у билан мавжуд бизнес алоқалар эса қисман ёки тўлиқ бекор қилиниши мумкин.</w:t>
            </w:r>
          </w:p>
        </w:tc>
      </w:tr>
      <w:tr w:rsidR="00521FD2" w:rsidRPr="004E4FDA" w14:paraId="663385BA" w14:textId="77777777" w:rsidTr="00996686">
        <w:tc>
          <w:tcPr>
            <w:tcW w:w="10800" w:type="dxa"/>
          </w:tcPr>
          <w:p w14:paraId="41229178"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6. Эришилган натижада тўхтаб қолмаслик</w:t>
            </w:r>
          </w:p>
        </w:tc>
      </w:tr>
      <w:tr w:rsidR="00521FD2" w:rsidRPr="004E4FDA" w14:paraId="0B7D1C38" w14:textId="77777777" w:rsidTr="00996686">
        <w:tc>
          <w:tcPr>
            <w:tcW w:w="10800" w:type="dxa"/>
          </w:tcPr>
          <w:p w14:paraId="619E284E"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Кодексда белгиланган аниқ талаблар Бизнес ҳамкорлар учун минимал меъёрларни ифодалайди. Биз Бизнес ҳамкорларга янада юқори меъёрларга риоя қилишни тавсия этамиз, ҳатто агар улар Ўзбекистон Республикасининг амалдаги қонунчилигида назарда тутилмаган бўлса ҳам.</w:t>
            </w:r>
          </w:p>
        </w:tc>
      </w:tr>
      <w:tr w:rsidR="00521FD2" w:rsidRPr="004E4FDA" w14:paraId="5AE1788E" w14:textId="77777777" w:rsidTr="00996686">
        <w:tc>
          <w:tcPr>
            <w:tcW w:w="10800" w:type="dxa"/>
          </w:tcPr>
          <w:p w14:paraId="59B048B0"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7. Тегишли текширув (Due diligence)</w:t>
            </w:r>
          </w:p>
        </w:tc>
      </w:tr>
      <w:tr w:rsidR="00521FD2" w:rsidRPr="004E4FDA" w14:paraId="6010FBE1" w14:textId="77777777" w:rsidTr="00996686">
        <w:tc>
          <w:tcPr>
            <w:tcW w:w="10800" w:type="dxa"/>
          </w:tcPr>
          <w:p w14:paraId="16DAB9A7" w14:textId="11A6A8FE"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ҳамкорларни танлашда Жамият мавжуд рискларни ҳисобга олган ҳолда зарур ҳажмда текширувни ўтказади. Барча Бизнес ҳамкорлар шартнома тузилишидан олдин коррупцияга қарши текширувдан ўтадилар. Жамият томонидан ўтказиладиган текширувда Бизнес ҳамкорлардан ёрдам кўрсатиш, барча маълумотлар ва шаклларни тўлиқ тўлдириш, сўралган ҳужжатларни ҳамда мулкдорлар ва аффилланган шахслар тўғрисида шаффоф маълумотларни ўз вақтида тақдим этиш талаб қилинади.</w:t>
            </w:r>
          </w:p>
        </w:tc>
      </w:tr>
      <w:tr w:rsidR="00521FD2" w:rsidRPr="004E4FDA" w14:paraId="240BF357" w14:textId="77777777" w:rsidTr="00996686">
        <w:tc>
          <w:tcPr>
            <w:tcW w:w="10800" w:type="dxa"/>
          </w:tcPr>
          <w:p w14:paraId="069BDA22" w14:textId="77777777"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8. Амалдаги қонунчиликка риоя қилиш</w:t>
            </w:r>
          </w:p>
        </w:tc>
      </w:tr>
      <w:tr w:rsidR="00521FD2" w:rsidRPr="004E4FDA" w14:paraId="344E73A3" w14:textId="77777777" w:rsidTr="00996686">
        <w:tc>
          <w:tcPr>
            <w:tcW w:w="10800" w:type="dxa"/>
          </w:tcPr>
          <w:p w14:paraId="798311CA"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ўзлари фаолият олиб бораётган мамлакатларнинг амалдаги барча қонунлари, қонуности ҳужжатлари ва меъёрларига риоя қилишлари шарт. Агар амалдаги қонунчилик ва Кодекс бир хил масалани тартибга солса ва бир-бирига зид бўлмаса, қатъийроқ меъёр қўлланилади. Агар Кодекснинг бирон-бир талаби амалдаги қонунлар меъёрларига зид келса, унда амалдаги қонунларга зид бўлмаган қатъийроқ меъёрлар қўлланилади.</w:t>
            </w:r>
          </w:p>
        </w:tc>
      </w:tr>
      <w:tr w:rsidR="00521FD2" w:rsidRPr="004E4FDA" w14:paraId="45CBECFD" w14:textId="77777777" w:rsidTr="00996686">
        <w:tc>
          <w:tcPr>
            <w:tcW w:w="10800" w:type="dxa"/>
          </w:tcPr>
          <w:p w14:paraId="44A3598A" w14:textId="77777777" w:rsidR="00327FBE" w:rsidRPr="004E4FDA" w:rsidRDefault="00327FBE" w:rsidP="00521FD2">
            <w:pPr>
              <w:spacing w:after="0"/>
              <w:jc w:val="center"/>
              <w:rPr>
                <w:rFonts w:ascii="Times New Roman" w:hAnsi="Times New Roman"/>
                <w:b/>
                <w:bCs/>
                <w:color w:val="000000" w:themeColor="text1"/>
                <w:sz w:val="28"/>
                <w:szCs w:val="28"/>
                <w:lang w:val="uz-Cyrl-UZ"/>
              </w:rPr>
            </w:pPr>
          </w:p>
          <w:p w14:paraId="55B61EBD" w14:textId="77777777" w:rsidR="00327FBE" w:rsidRPr="004E4FDA" w:rsidRDefault="00327FBE" w:rsidP="00521FD2">
            <w:pPr>
              <w:spacing w:after="0"/>
              <w:jc w:val="center"/>
              <w:rPr>
                <w:rFonts w:ascii="Times New Roman" w:hAnsi="Times New Roman"/>
                <w:b/>
                <w:bCs/>
                <w:color w:val="000000" w:themeColor="text1"/>
                <w:sz w:val="28"/>
                <w:szCs w:val="28"/>
                <w:lang w:val="uz-Cyrl-UZ"/>
              </w:rPr>
            </w:pPr>
          </w:p>
          <w:p w14:paraId="40B6F46E" w14:textId="49AEE5E3" w:rsidR="00521FD2" w:rsidRPr="004E4FDA" w:rsidRDefault="00521FD2" w:rsidP="00521FD2">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9. Порахўрлик ва коррупция</w:t>
            </w:r>
          </w:p>
        </w:tc>
      </w:tr>
      <w:tr w:rsidR="00521FD2" w:rsidRPr="004E4FDA" w14:paraId="72524C86" w14:textId="77777777" w:rsidTr="00996686">
        <w:tc>
          <w:tcPr>
            <w:tcW w:w="10800" w:type="dxa"/>
          </w:tcPr>
          <w:p w14:paraId="3B4F7543" w14:textId="41CAA94E"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 Жамият коррупция ва порахўрликнинг ҳар қандай шаклларини маъқулламайди, деб очиқ-ойдин эътироф эта оламиз.</w:t>
            </w:r>
          </w:p>
        </w:tc>
      </w:tr>
      <w:tr w:rsidR="00521FD2" w:rsidRPr="004E4FDA" w14:paraId="180CDE0A" w14:textId="77777777" w:rsidTr="00996686">
        <w:tc>
          <w:tcPr>
            <w:tcW w:w="10800" w:type="dxa"/>
          </w:tcPr>
          <w:p w14:paraId="5A4EB1EE" w14:textId="3F106D7D"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Жамият коррупция, порахўрлик, тижорат мақсадида пора эвазига оғдириш, фирибгарлик, ўғрилик ва мол-мулкни ўзлаштиришни қатъиян тақиқлайди. Бизнес ҳамкорлар коррупцияга қарши курашиш бўйича амалдаги барча қонунларга риоя қилиши ҳамда уларнинг бажарадиган операцияларини акс эттирадиган ва ёлғон ёки чалғитувчи маълумотларга эга бўлмаган тегишли ҳисоботни юритиши шарт. Бизнес ҳамкорлар Жамият учун ноқонуний имтиёзларни олиш мақсадида кимдандир тўғридан-тўғри ёки бошқа шахс орқали билвосита пул маблағлари ёки бошқа қимматликларни бермаслик, таклиф қилмаслик, талаб қилмаслик ёки олишга розилик бўлмаслик мажбуриятини оладилар.</w:t>
            </w:r>
          </w:p>
        </w:tc>
      </w:tr>
      <w:tr w:rsidR="00521FD2" w:rsidRPr="004E4FDA" w14:paraId="12A00CBF" w14:textId="77777777" w:rsidTr="00996686">
        <w:tc>
          <w:tcPr>
            <w:tcW w:w="10800" w:type="dxa"/>
          </w:tcPr>
          <w:p w14:paraId="40AEF2A9"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ҳамкорлардан ҳуқуқбузарлик ҳаракатлари ва содир этилиши мумкин бўлган қонунбузарликларнинг олдини олиш ва тўхтатиш мақсадида коррупцияга қарши курашиш соҳасида ўзининг қонунга риоя этиш дастурларини жорий этишлари ва амалга оширишлари  кутилади.</w:t>
            </w:r>
          </w:p>
        </w:tc>
      </w:tr>
      <w:tr w:rsidR="00521FD2" w:rsidRPr="004E4FDA" w14:paraId="59F02E4A" w14:textId="77777777" w:rsidTr="00996686">
        <w:tc>
          <w:tcPr>
            <w:tcW w:w="10800" w:type="dxa"/>
          </w:tcPr>
          <w:p w14:paraId="2115BC94"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10. Совғалар ва меҳмондўстлик харажатлари</w:t>
            </w:r>
          </w:p>
        </w:tc>
      </w:tr>
      <w:tr w:rsidR="00521FD2" w:rsidRPr="004E4FDA" w14:paraId="43EAA306" w14:textId="77777777" w:rsidTr="00996686">
        <w:tc>
          <w:tcPr>
            <w:tcW w:w="10800" w:type="dxa"/>
          </w:tcPr>
          <w:p w14:paraId="6E2CB362" w14:textId="557DEB41"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шунингдек, Жамият ишчилари ёки вакилларига таъсир ўтказиш мақсадида уларга бевосита ёки билвосита совғалар тақдим этмаслик, меҳмондўстлик тадбирларини уюштирмаслик ва бошқа имтиёзларни бермаслик, худди шунинг баробарида музокаралар, танлов процедуралари ёки танлов ғолиби билан шартномани тузиш жараёнида, қийматидан қатъи назар, Жамият ишчиларига бирон-бир совғаларни таклиф этмаслик ва меҳмондўстлик тадбирларини ташкил этмаслик мажбуриятини оладилар.</w:t>
            </w:r>
          </w:p>
        </w:tc>
      </w:tr>
      <w:tr w:rsidR="00521FD2" w:rsidRPr="004E4FDA" w14:paraId="232BD75B" w14:textId="77777777" w:rsidTr="00996686">
        <w:tc>
          <w:tcPr>
            <w:tcW w:w="10800" w:type="dxa"/>
          </w:tcPr>
          <w:p w14:paraId="1B7CF0BA"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11. Шахсий маълумотларнинг махфийлиги ва муҳофазаси</w:t>
            </w:r>
          </w:p>
        </w:tc>
      </w:tr>
      <w:tr w:rsidR="00521FD2" w:rsidRPr="004E4FDA" w14:paraId="40AEA5AA" w14:textId="77777777" w:rsidTr="00996686">
        <w:tc>
          <w:tcPr>
            <w:tcW w:w="10800" w:type="dxa"/>
          </w:tcPr>
          <w:p w14:paraId="63F171FB" w14:textId="3214FC1E"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агар бошқа тартиб Жамият билан тўғридан-тўғри келишилмаган бўлса, Жамиятнинг хўжалик фаолияти, шартномалари, лойиҳалари, молиявий ҳолати ёки кўрсаткичларига оид барча маълумотларга нисбатан махфийликни сақлашга мажбурдир. Бизнес ҳамкорлар шахсий маълумотларни муҳофаза қилиш борасида ўзлари билан биргаликда иш олиб борадиган шахсларнинг оқилона ишончларини қондиришлари шарт. Бизнес ҳамкорлар шахсий маълумотларни тўплаш, қайта ишлаш ва узатиш билан боғлиқ ахборотнинг дахлсизлиги ва хавфсизлигига оид қонунлар ва қонуности меъёрий ҳужжатларига риоя этишга мажбур. Бизнес ҳамкорлар мижозларнинг шахсий маълумотлари хавфсиз сақланишини таъминлаши ва уларни ошкор қилиш имкониятига йўл қўймаслиги шарт. Бизнес ҳамкорлар маълумотларнинг етарли даражадаги ҳимоясини, маълумотлар хавфсизлигини таъминловчи тизимларнинг ишончлилигини ва Жамият шахсий маълумотлари билан ишлайдиган ишчиларининг хатти-ҳаракатлари устидан тегишли назоратни таъминлаши шарт.</w:t>
            </w:r>
          </w:p>
        </w:tc>
      </w:tr>
      <w:tr w:rsidR="00521FD2" w:rsidRPr="004E4FDA" w14:paraId="7E4C5C7D" w14:textId="77777777" w:rsidTr="00996686">
        <w:tc>
          <w:tcPr>
            <w:tcW w:w="10800" w:type="dxa"/>
          </w:tcPr>
          <w:p w14:paraId="071651CA"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12. Рақобатни чекловчи ҳаракатлар</w:t>
            </w:r>
          </w:p>
        </w:tc>
      </w:tr>
      <w:tr w:rsidR="00521FD2" w:rsidRPr="004E4FDA" w14:paraId="59C63E59" w14:textId="77777777" w:rsidTr="00996686">
        <w:tc>
          <w:tcPr>
            <w:tcW w:w="10800" w:type="dxa"/>
          </w:tcPr>
          <w:p w14:paraId="62F0EE50"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lastRenderedPageBreak/>
              <w:t>Бизнес ҳамкорлар рақобат тўғрисидаги қонунларни ва монополияга қарши талабларни бузмаслик, шунингдек уларни бузиш учун ўзаро тил бириктирмаслик мажбуриятини олади. Бизнес ҳамкорлар бизнес, реклама ва рақобатни юритишнинг адолатли меъёрларига риоя қилишлари шарт.</w:t>
            </w:r>
          </w:p>
          <w:p w14:paraId="52852AC2" w14:textId="77777777" w:rsidR="00327FBE" w:rsidRPr="004E4FDA" w:rsidRDefault="00327FBE" w:rsidP="00521FD2">
            <w:pPr>
              <w:spacing w:after="0"/>
              <w:rPr>
                <w:rFonts w:ascii="Times New Roman" w:hAnsi="Times New Roman"/>
                <w:color w:val="000000" w:themeColor="text1"/>
                <w:sz w:val="28"/>
                <w:szCs w:val="28"/>
                <w:lang w:val="uz-Cyrl-UZ"/>
              </w:rPr>
            </w:pPr>
          </w:p>
        </w:tc>
      </w:tr>
      <w:tr w:rsidR="00521FD2" w:rsidRPr="004E4FDA" w14:paraId="74EC3C12" w14:textId="77777777" w:rsidTr="00996686">
        <w:tc>
          <w:tcPr>
            <w:tcW w:w="10800" w:type="dxa"/>
          </w:tcPr>
          <w:p w14:paraId="2552CF6D"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13. Манфаатлар тўқнашуви</w:t>
            </w:r>
          </w:p>
        </w:tc>
      </w:tr>
      <w:tr w:rsidR="00521FD2" w:rsidRPr="004E4FDA" w14:paraId="3CD6BEF1" w14:textId="77777777" w:rsidTr="00996686">
        <w:tc>
          <w:tcPr>
            <w:tcW w:w="10800" w:type="dxa"/>
          </w:tcPr>
          <w:p w14:paraId="25C97693" w14:textId="54B35EDF"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Жамият эътиборига у билан боғлиқ бўлиши мумкин бўлган ҳақиқий, потенциал ёки тахмин қилинаётган манфаатлар тўқнашувини етказиши шарт. “Манфаатлар тўқнашуви” томон молиявий ёки шахсий манфаатларини ўз мажбуриятларидан устун қўйиши мумкин бўлганёки бундай томоннинг ҳукмлари, қарорлари ёки хатти-ҳаракатлари нохолис бўлиши мумкин бўлган ҳақиқий, потенциал ёки тахмин қилинган ҳар қандай ҳолатни англатади. Бизнес ҳамкорлар бизнес муносабатларига салбий таъсир кўрсатадиган ҳар қандай тўқнашувдан ўзини четга олиши керак.</w:t>
            </w:r>
          </w:p>
        </w:tc>
      </w:tr>
      <w:tr w:rsidR="00521FD2" w:rsidRPr="004E4FDA" w14:paraId="51C9D2FD" w14:textId="77777777" w:rsidTr="00996686">
        <w:tc>
          <w:tcPr>
            <w:tcW w:w="10800" w:type="dxa"/>
          </w:tcPr>
          <w:p w14:paraId="1567FFB7"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 xml:space="preserve">14. </w:t>
            </w:r>
            <w:bookmarkStart w:id="0" w:name="_Hlk99961216"/>
            <w:r w:rsidRPr="004E4FDA">
              <w:rPr>
                <w:rFonts w:ascii="Times New Roman" w:hAnsi="Times New Roman"/>
                <w:b/>
                <w:bCs/>
                <w:color w:val="000000" w:themeColor="text1"/>
                <w:sz w:val="28"/>
                <w:szCs w:val="28"/>
                <w:lang w:val="uz-Cyrl-UZ"/>
              </w:rPr>
              <w:t>Интеллектуал мулк</w:t>
            </w:r>
            <w:bookmarkEnd w:id="0"/>
          </w:p>
        </w:tc>
      </w:tr>
      <w:tr w:rsidR="00521FD2" w:rsidRPr="004E4FDA" w14:paraId="6ED504D6" w14:textId="77777777" w:rsidTr="00996686">
        <w:tc>
          <w:tcPr>
            <w:tcW w:w="10800" w:type="dxa"/>
          </w:tcPr>
          <w:p w14:paraId="46B02700"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интеллектуал мулк ҳуқуқларини ҳурмат қилиши шарт. Бизнес ҳамкорлар томонидан техник ечимларни бериш тартиби интеллектуал мулк ҳуқуқларининг ҳимоясини таъминлаши керак.</w:t>
            </w:r>
          </w:p>
        </w:tc>
      </w:tr>
      <w:tr w:rsidR="00521FD2" w:rsidRPr="004E4FDA" w14:paraId="6F1114D4" w14:textId="77777777" w:rsidTr="00996686">
        <w:tc>
          <w:tcPr>
            <w:tcW w:w="10800" w:type="dxa"/>
          </w:tcPr>
          <w:p w14:paraId="7D277DC6" w14:textId="31445582" w:rsidR="00521FD2" w:rsidRPr="004E4FDA" w:rsidRDefault="00521FD2" w:rsidP="00727F31">
            <w:pPr>
              <w:spacing w:after="0"/>
              <w:ind w:firstLine="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 xml:space="preserve">15. </w:t>
            </w:r>
            <w:bookmarkStart w:id="1" w:name="_Hlk99961199"/>
            <w:r w:rsidRPr="004E4FDA">
              <w:rPr>
                <w:rFonts w:ascii="Times New Roman" w:hAnsi="Times New Roman"/>
                <w:b/>
                <w:bCs/>
                <w:color w:val="000000" w:themeColor="text1"/>
                <w:sz w:val="28"/>
                <w:szCs w:val="28"/>
                <w:lang w:val="uz-Cyrl-UZ"/>
              </w:rPr>
              <w:t>Пул маблағларини ювиш</w:t>
            </w:r>
            <w:bookmarkEnd w:id="1"/>
          </w:p>
        </w:tc>
      </w:tr>
      <w:tr w:rsidR="00521FD2" w:rsidRPr="004E4FDA" w14:paraId="5C1F76F3" w14:textId="77777777" w:rsidTr="00996686">
        <w:tc>
          <w:tcPr>
            <w:tcW w:w="10800" w:type="dxa"/>
          </w:tcPr>
          <w:p w14:paraId="7D590B9D"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пулларни ювишнинг ҳар қандай шаклларига қатъиян қарши туриши ва Бизнес ҳамкорлар амалга оширадиган молиявий транзакциялардан учинчи томон пулларни ювиш мақсадида фойдаланишига йўқ қўймаслиги чораларини кўриши шарт.</w:t>
            </w:r>
          </w:p>
        </w:tc>
      </w:tr>
      <w:tr w:rsidR="00521FD2" w:rsidRPr="004E4FDA" w14:paraId="691979F1" w14:textId="77777777" w:rsidTr="00996686">
        <w:tc>
          <w:tcPr>
            <w:tcW w:w="10800" w:type="dxa"/>
          </w:tcPr>
          <w:p w14:paraId="3E233E4A"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 xml:space="preserve">16. </w:t>
            </w:r>
            <w:bookmarkStart w:id="2" w:name="_Hlk99961205"/>
            <w:r w:rsidRPr="004E4FDA">
              <w:rPr>
                <w:rFonts w:ascii="Times New Roman" w:hAnsi="Times New Roman"/>
                <w:b/>
                <w:bCs/>
                <w:color w:val="000000" w:themeColor="text1"/>
                <w:sz w:val="28"/>
                <w:szCs w:val="28"/>
                <w:lang w:val="uz-Cyrl-UZ"/>
              </w:rPr>
              <w:t>Оғзаки шартномаларни тақиқлаш</w:t>
            </w:r>
            <w:bookmarkEnd w:id="2"/>
          </w:p>
        </w:tc>
      </w:tr>
      <w:tr w:rsidR="00521FD2" w:rsidRPr="004E4FDA" w14:paraId="5E54226D" w14:textId="77777777" w:rsidTr="00996686">
        <w:tc>
          <w:tcPr>
            <w:tcW w:w="10800" w:type="dxa"/>
          </w:tcPr>
          <w:p w14:paraId="11680352" w14:textId="0CCEB03F"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Жамият Бизнес ҳамкорлар билан оғзаки равишда битимлар тузишни тақиқлайди. Жамиятга хизматларни таклиф қилиш ва товарларни етказиб бериш бўйича барча шарт-шароитлар шартнома мажбуриятлари бажарилишидан олдин келишиб олинади ва ёзма равишда қайд этилади.</w:t>
            </w:r>
          </w:p>
        </w:tc>
      </w:tr>
      <w:tr w:rsidR="00521FD2" w:rsidRPr="004E4FDA" w14:paraId="5586D799" w14:textId="77777777" w:rsidTr="00996686">
        <w:tc>
          <w:tcPr>
            <w:tcW w:w="10800" w:type="dxa"/>
          </w:tcPr>
          <w:p w14:paraId="5CB98DEE"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 xml:space="preserve">17. </w:t>
            </w:r>
            <w:bookmarkStart w:id="3" w:name="_Hlk99961224"/>
            <w:r w:rsidRPr="004E4FDA">
              <w:rPr>
                <w:rFonts w:ascii="Times New Roman" w:hAnsi="Times New Roman"/>
                <w:b/>
                <w:bCs/>
                <w:color w:val="000000" w:themeColor="text1"/>
                <w:sz w:val="28"/>
                <w:szCs w:val="28"/>
                <w:lang w:val="uz-Cyrl-UZ"/>
              </w:rPr>
              <w:t>Халқаро савдо ва иқтисодий санкциялар</w:t>
            </w:r>
            <w:bookmarkEnd w:id="3"/>
          </w:p>
        </w:tc>
      </w:tr>
      <w:tr w:rsidR="00521FD2" w:rsidRPr="004E4FDA" w14:paraId="665F36F4" w14:textId="77777777" w:rsidTr="00996686">
        <w:tc>
          <w:tcPr>
            <w:tcW w:w="10800" w:type="dxa"/>
          </w:tcPr>
          <w:p w14:paraId="3109F741"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халқаро савдо соҳасидаги амалдаги қонунлар ва норматив ҳужжатларга (жумладан, импорт/ реимпорт ва экспорт/ реэкспорт назорати чораларига) ва иқтисодий санкцияларга риоя қилишлари шарт. Бизнес ҳамкорлар амалдаги қонунлар ёки норматив ҳужжатлар билан битимларни амалга ошириши тақиқлаган томонлар билан ёки бундай юрисдикцияларда иш олиб бормаслик мажбуриятини олади.</w:t>
            </w:r>
          </w:p>
        </w:tc>
      </w:tr>
      <w:tr w:rsidR="00521FD2" w:rsidRPr="004E4FDA" w14:paraId="48262014" w14:textId="77777777" w:rsidTr="00996686">
        <w:tc>
          <w:tcPr>
            <w:tcW w:w="10800" w:type="dxa"/>
          </w:tcPr>
          <w:p w14:paraId="6DCC0D46"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18. Инсон ҳуқуқлари</w:t>
            </w:r>
          </w:p>
        </w:tc>
      </w:tr>
      <w:tr w:rsidR="00521FD2" w:rsidRPr="004E4FDA" w14:paraId="76444AB8" w14:textId="77777777" w:rsidTr="00996686">
        <w:tc>
          <w:tcPr>
            <w:tcW w:w="10800" w:type="dxa"/>
          </w:tcPr>
          <w:p w14:paraId="79A97D99"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 xml:space="preserve">Бизнес ҳамкорлар БМТнинг Инсон ҳуқуқлари умумжаҳон декларациясида белгиланган инсон ҳуқуқларини ҳурмат қилиш ва уларга амал қилишга мажбур. Бизнес ҳамкорлар ҳар қандай инсон ҳуқуқлари бузилишига ҳисса қўшишдан тийилиши ва ҳар доим ҳар бир инсоннниг шахсий қадр-қиммати, шахсий маълумотлари дахлсизлиги ва ҳуқуқларини ҳурмат қилишлари шарт. Бизнес ҳамкорлар ишчиларги нисбатан номақбул муносабатнинг ҳар қандай шаклига, шу жумладан руҳий босим, калтаклаш, </w:t>
            </w:r>
            <w:r w:rsidRPr="004E4FDA">
              <w:rPr>
                <w:rFonts w:ascii="Times New Roman" w:hAnsi="Times New Roman"/>
                <w:color w:val="000000" w:themeColor="text1"/>
                <w:sz w:val="28"/>
                <w:szCs w:val="28"/>
                <w:lang w:val="uz-Cyrl-UZ"/>
              </w:rPr>
              <w:lastRenderedPageBreak/>
              <w:t>имкониятлари чекланган шахсларнинг ҳуқуқларини бузиш, қуллик ва жинсий зўравонликка муросасизлик билан қараши шарт.</w:t>
            </w:r>
          </w:p>
        </w:tc>
      </w:tr>
      <w:tr w:rsidR="00521FD2" w:rsidRPr="004E4FDA" w14:paraId="78433D1B" w14:textId="77777777" w:rsidTr="00996686">
        <w:tc>
          <w:tcPr>
            <w:tcW w:w="10800" w:type="dxa"/>
          </w:tcPr>
          <w:p w14:paraId="34F363AA"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lastRenderedPageBreak/>
              <w:t>19. Мажбурий меҳнат</w:t>
            </w:r>
          </w:p>
        </w:tc>
      </w:tr>
      <w:tr w:rsidR="00521FD2" w:rsidRPr="004E4FDA" w14:paraId="0C619FD6" w14:textId="77777777" w:rsidTr="00996686">
        <w:tc>
          <w:tcPr>
            <w:tcW w:w="10800" w:type="dxa"/>
          </w:tcPr>
          <w:p w14:paraId="468C3888"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мажбурий меҳнат, қарз тутқунлиги, беихтиёрий ёки мажбурий меҳнатнинг ҳар қандай шаклидан фойдаланмасликлари керак. Бизнес ҳамкорлар ишчилардан ишга жойлашиш шарти сифатида давлат томонидан берилган идентификация воситалари, паспортлар ёки ишлаш учун рухсатномаларни топширишни талаб қила олмайди. Бизнес ҳамкорлар ва уларнинг ишчилари ўртасидаги меҳнат муносабатлари ихтиёрий бўлиши ва таҳдид, қўрқитиш ёки мажбурлашга асосланмаслиги керак.</w:t>
            </w:r>
          </w:p>
        </w:tc>
      </w:tr>
      <w:tr w:rsidR="00521FD2" w:rsidRPr="004E4FDA" w14:paraId="0D5D29F9" w14:textId="77777777" w:rsidTr="00996686">
        <w:tc>
          <w:tcPr>
            <w:tcW w:w="10800" w:type="dxa"/>
          </w:tcPr>
          <w:p w14:paraId="183D93D6"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20. Болалар меҳнати</w:t>
            </w:r>
          </w:p>
        </w:tc>
      </w:tr>
      <w:tr w:rsidR="00521FD2" w:rsidRPr="004E4FDA" w14:paraId="4729341F" w14:textId="77777777" w:rsidTr="00996686">
        <w:tc>
          <w:tcPr>
            <w:tcW w:w="10800" w:type="dxa"/>
          </w:tcPr>
          <w:p w14:paraId="4A1FF5E5"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болалар меҳнатидан фойдаланмасликлари керак. Амалдаги қонунчиликда ишга қабул қилиш учун минимал ёш белгиланмаган бўлса, “бола” деганда 15 ёшга тўлмаган ҳар кимқандай шахс тушунилади. Ишга қабул қилишнинг минимал ёши Халқаро Меҳнат Ташкилотининг (ХМТ) конвенцияларида кўрсатилган.</w:t>
            </w:r>
          </w:p>
        </w:tc>
      </w:tr>
      <w:tr w:rsidR="00521FD2" w:rsidRPr="004E4FDA" w14:paraId="2256B359" w14:textId="77777777" w:rsidTr="00996686">
        <w:tc>
          <w:tcPr>
            <w:tcW w:w="10800" w:type="dxa"/>
          </w:tcPr>
          <w:p w14:paraId="12C1729D"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21. Муносабатларнинг очиқлиги ва ҳалоллиги</w:t>
            </w:r>
          </w:p>
        </w:tc>
      </w:tr>
      <w:tr w:rsidR="00521FD2" w:rsidRPr="004E4FDA" w14:paraId="5A835514" w14:textId="77777777" w:rsidTr="00996686">
        <w:tc>
          <w:tcPr>
            <w:tcW w:w="10800" w:type="dxa"/>
          </w:tcPr>
          <w:p w14:paraId="732B2DA7" w14:textId="3DF27026"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ишчилар ва раҳбарият ўртасидаги қасос олиш, реванш, қўрқитиш ёки шилқимлик қилиш қўрқувидан холи бўлган очиқ ва ҳалол муносабатларни сақлаши, шунингдек, қонун доирасида имкон борича ишчилар учун бирлашмалар эркинлиги ҳуқуқини тан олишлари шарт</w:t>
            </w:r>
            <w:r w:rsidR="00AE176D" w:rsidRPr="004E4FDA">
              <w:rPr>
                <w:rFonts w:ascii="Times New Roman" w:hAnsi="Times New Roman"/>
                <w:color w:val="000000" w:themeColor="text1"/>
                <w:sz w:val="28"/>
                <w:szCs w:val="28"/>
                <w:lang w:val="uz-Cyrl-UZ"/>
              </w:rPr>
              <w:t>.</w:t>
            </w:r>
          </w:p>
        </w:tc>
      </w:tr>
      <w:tr w:rsidR="00521FD2" w:rsidRPr="004E4FDA" w14:paraId="3F8AC594" w14:textId="77777777" w:rsidTr="00996686">
        <w:tc>
          <w:tcPr>
            <w:tcW w:w="10800" w:type="dxa"/>
          </w:tcPr>
          <w:p w14:paraId="7B63D261" w14:textId="1EEB580A" w:rsidR="00521FD2" w:rsidRPr="004E4FDA" w:rsidRDefault="00521FD2" w:rsidP="00AE176D">
            <w:pPr>
              <w:spacing w:after="0"/>
              <w:ind w:firstLine="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22. Камситишга йўл қўймаслик</w:t>
            </w:r>
          </w:p>
        </w:tc>
      </w:tr>
      <w:tr w:rsidR="00521FD2" w:rsidRPr="004E4FDA" w14:paraId="7D613790" w14:textId="77777777" w:rsidTr="00996686">
        <w:tc>
          <w:tcPr>
            <w:tcW w:w="10800" w:type="dxa"/>
          </w:tcPr>
          <w:p w14:paraId="49CA9FCC"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ишчиларга шилқимлик қилиш ва уларни ноқонуний камситишга йўл қўймаслик мажбуриятини олади. Бизнес ҳамкорлар ишга ёллашда ёки меҳнат муносабатлари жараёнида, масалан, лавозимини кўтариш, мукофотлаш ва ўқишга кириш муносабати билан қонун билан муҳофаза қилинадиган бирон-бир тоифага мансублик ёки ёши, ирқи, танасининг ранги, этник мансублиги, туб миллат вакили мақоми, жинси, гендер айнанлиги ёки гендер ўзини ифода этиши, жинсий ориентацияси, ногиронлиги, ҳомиладорлиги, соғлиғи ҳолати, диний эътиқоди, ижтимоий келиб чиқиши ёки мақоми, сиёсий қарашлари, соҳавий уюшмалар ёки касаба уюшмаларига аъзолиги, оилавий ҳолати ёки фахрийлик мақоми бўйича камситилишига йўл қўймаслиги шарт.</w:t>
            </w:r>
          </w:p>
        </w:tc>
      </w:tr>
      <w:tr w:rsidR="00521FD2" w:rsidRPr="004E4FDA" w14:paraId="56BA622B" w14:textId="77777777" w:rsidTr="00996686">
        <w:tc>
          <w:tcPr>
            <w:tcW w:w="10800" w:type="dxa"/>
          </w:tcPr>
          <w:p w14:paraId="159D8314"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23. Соғлиқ ва меҳнат муҳофазаси</w:t>
            </w:r>
          </w:p>
        </w:tc>
      </w:tr>
      <w:tr w:rsidR="00521FD2" w:rsidRPr="004E4FDA" w14:paraId="1EF69169" w14:textId="77777777" w:rsidTr="00996686">
        <w:tc>
          <w:tcPr>
            <w:tcW w:w="10800" w:type="dxa"/>
          </w:tcPr>
          <w:p w14:paraId="4754E589" w14:textId="75C07DE0"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Халқаро стандартлар, миллий қонунлар ва қоидаларга мувофиқ, Бизнес ҳамкорлар соғлом ва хавфсиз иш шароитларини яратишга мажбурдир. Меҳнатни муҳофаза қилиш ва ишлаб чиқариш хавфсизлиги бўйича мажбуриятлар Бизнес ҳамкор назорати остидаги барча шахсларга, шу жумладан, Бизнес ҳамкорнинг биноларида меҳнат қиладиган  ишчилар ва пудратчиларга нисбатан татбиқ этилади. Жамият биноларида содир бўлган барча ҳалокатли ва оғир жароҳатли ҳодисалар ёки Жамият манфаатлари учун бажарилган ишлар ҳисоботда акс эттирилиши керак.</w:t>
            </w:r>
          </w:p>
        </w:tc>
      </w:tr>
      <w:tr w:rsidR="00521FD2" w:rsidRPr="004E4FDA" w14:paraId="39A8371C" w14:textId="77777777" w:rsidTr="00996686">
        <w:tc>
          <w:tcPr>
            <w:tcW w:w="10800" w:type="dxa"/>
          </w:tcPr>
          <w:p w14:paraId="74353E69"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24. Атроф-муҳитни муҳофаза қилиш ва ифлосланишнинг олдини олиш</w:t>
            </w:r>
          </w:p>
        </w:tc>
      </w:tr>
      <w:tr w:rsidR="00521FD2" w:rsidRPr="004E4FDA" w14:paraId="74142E05" w14:textId="77777777" w:rsidTr="00996686">
        <w:tc>
          <w:tcPr>
            <w:tcW w:w="10800" w:type="dxa"/>
          </w:tcPr>
          <w:p w14:paraId="0556F57B"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 xml:space="preserve">Бизнес ҳамкорлар ишда муносиб масъулиятни намойиш қилган ҳолда атроф-муҳит стандартларига мувофиқ фаолият олиб бориглари ва амалдаги қонунларга риоя </w:t>
            </w:r>
            <w:r w:rsidRPr="004E4FDA">
              <w:rPr>
                <w:rFonts w:ascii="Times New Roman" w:hAnsi="Times New Roman"/>
                <w:color w:val="000000" w:themeColor="text1"/>
                <w:sz w:val="28"/>
                <w:szCs w:val="28"/>
                <w:lang w:val="uz-Cyrl-UZ"/>
              </w:rPr>
              <w:lastRenderedPageBreak/>
              <w:t>қилишлари шарт. Қонун ҳужжатлари кам ривожланган ёки тўғри қўлланилмаган мамлакатларда Бизнес ҳамкорлар атроф-муҳитнинг ифлосланишини минималлаштиришга интилишлари лозим. Экологик ва ижтимоий вазиятни яхшилайдиган маҳсулотлар ҳамда хизматлардаги ўзгаришларни экологик тоза технологиялардан фойдаланиш баробарида барча чораларни ишга солган ҳолда рағбатлантириш керак. Бизнес ҳамкорлар одамларнинг ҳаёти ва соғлиғи, табиат ва атроф-муҳит учун салбий оқибатларга олиб келадиган фаолият йўналишларида вазиятни яхшилаш бўйича чоралар кўришлари шарт.</w:t>
            </w:r>
          </w:p>
        </w:tc>
      </w:tr>
      <w:tr w:rsidR="00521FD2" w:rsidRPr="004E4FDA" w14:paraId="56126749" w14:textId="77777777" w:rsidTr="00996686">
        <w:tc>
          <w:tcPr>
            <w:tcW w:w="10800" w:type="dxa"/>
          </w:tcPr>
          <w:p w14:paraId="45367AD0"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lastRenderedPageBreak/>
              <w:t>25. Минерал хом ашё манбаларини танлашга масъулият билан ёндашиш</w:t>
            </w:r>
          </w:p>
        </w:tc>
      </w:tr>
      <w:tr w:rsidR="00521FD2" w:rsidRPr="004E4FDA" w14:paraId="7FEAE890" w14:textId="77777777" w:rsidTr="00996686">
        <w:tc>
          <w:tcPr>
            <w:tcW w:w="10800" w:type="dxa"/>
          </w:tcPr>
          <w:p w14:paraId="1B1140AD"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ўз маҳсулотларида инсон ҳуқуқларини бузишга алоқадор қуролли гуруҳлар томонидан тўғридан-тўғри ёки билвосита молиялаштириладиган хом ашёлардан фойдаланмасликлари учун оқилона чораларни кўришлари шарт.</w:t>
            </w:r>
          </w:p>
        </w:tc>
      </w:tr>
      <w:tr w:rsidR="00521FD2" w:rsidRPr="004E4FDA" w14:paraId="0C0A7505" w14:textId="77777777" w:rsidTr="00996686">
        <w:tc>
          <w:tcPr>
            <w:tcW w:w="10800" w:type="dxa"/>
          </w:tcPr>
          <w:p w14:paraId="71E8D398"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26. Ҳисобга олишнинг аниқлиги ва тўлиқлиги</w:t>
            </w:r>
          </w:p>
        </w:tc>
      </w:tr>
      <w:tr w:rsidR="00521FD2" w:rsidRPr="004E4FDA" w14:paraId="645641EB" w14:textId="77777777" w:rsidTr="00996686">
        <w:tc>
          <w:tcPr>
            <w:tcW w:w="10800" w:type="dxa"/>
          </w:tcPr>
          <w:p w14:paraId="0837EB9B"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ҳисоб маълумотларини сохталаштиришга, шу билан бирга, иш шароитлари ва усуллари тўғрисида маълумотни бузиб кўрсатишга йўл қўймасликлари шарт.</w:t>
            </w:r>
          </w:p>
        </w:tc>
      </w:tr>
      <w:tr w:rsidR="00521FD2" w:rsidRPr="004E4FDA" w14:paraId="155C418C" w14:textId="77777777" w:rsidTr="00996686">
        <w:tc>
          <w:tcPr>
            <w:tcW w:w="10800" w:type="dxa"/>
          </w:tcPr>
          <w:p w14:paraId="5C2BBF71" w14:textId="77777777" w:rsidR="00521FD2" w:rsidRPr="004E4FDA" w:rsidRDefault="00521FD2" w:rsidP="00AE176D">
            <w:pPr>
              <w:spacing w:after="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27. Ушбу Кодексга риоя қилиш бўйича комплаенс дастури</w:t>
            </w:r>
          </w:p>
        </w:tc>
      </w:tr>
      <w:tr w:rsidR="00521FD2" w:rsidRPr="004E4FDA" w14:paraId="5833E14A" w14:textId="77777777" w:rsidTr="00996686">
        <w:tc>
          <w:tcPr>
            <w:tcW w:w="10800" w:type="dxa"/>
          </w:tcPr>
          <w:p w14:paraId="0F4B5621" w14:textId="77777777" w:rsidR="00521FD2" w:rsidRPr="004E4FDA" w:rsidRDefault="00521FD2" w:rsidP="00521FD2">
            <w:pPr>
              <w:spacing w:after="0"/>
              <w:rPr>
                <w:rFonts w:ascii="Times New Roman" w:hAnsi="Times New Roman"/>
                <w:color w:val="000000" w:themeColor="text1"/>
                <w:sz w:val="28"/>
                <w:szCs w:val="28"/>
                <w:lang w:val="uz-Cyrl-UZ"/>
              </w:rPr>
            </w:pPr>
            <w:r w:rsidRPr="004E4FDA">
              <w:rPr>
                <w:rFonts w:ascii="Times New Roman" w:hAnsi="Times New Roman"/>
                <w:color w:val="000000" w:themeColor="text1"/>
                <w:sz w:val="28"/>
                <w:szCs w:val="28"/>
                <w:lang w:val="uz-Cyrl-UZ"/>
              </w:rPr>
              <w:t>Бизнес ҳамкорлар ушбу Кодекснинг муаммоларини ҳал қиладиган дастур ёки тизимни яратишга ҳаракат қилишлари шарт. Агар ушбу тизим Бизнес ҳамкорнинг мавжуд таркибида ҳали яратилмаган бўлса. бундай дастур ёки тизим мазкур Кодексга риоя қилинишини таъминлаш учун ишлаб чиқилиши керак. Унинг мақсади ушбу Кодекс билан боғлиқ бўлган операцион рискларни камайтиришдан иборат бўлиши лозим. Бундай дастур ёки тизим доимий такомиллаштириш тамойилига асосланиши керак.</w:t>
            </w:r>
          </w:p>
        </w:tc>
      </w:tr>
      <w:tr w:rsidR="00521FD2" w:rsidRPr="004E4FDA" w14:paraId="7050017A" w14:textId="77777777" w:rsidTr="00996686">
        <w:tc>
          <w:tcPr>
            <w:tcW w:w="10800" w:type="dxa"/>
          </w:tcPr>
          <w:p w14:paraId="5956C1A7" w14:textId="52F1E7EC" w:rsidR="00521FD2" w:rsidRPr="004E4FDA" w:rsidRDefault="00521FD2" w:rsidP="00AE176D">
            <w:pPr>
              <w:spacing w:after="0"/>
              <w:ind w:firstLine="0"/>
              <w:jc w:val="center"/>
              <w:rPr>
                <w:rFonts w:ascii="Times New Roman" w:hAnsi="Times New Roman"/>
                <w:b/>
                <w:bCs/>
                <w:color w:val="000000" w:themeColor="text1"/>
                <w:sz w:val="28"/>
                <w:szCs w:val="28"/>
                <w:lang w:val="uz-Cyrl-UZ"/>
              </w:rPr>
            </w:pPr>
            <w:r w:rsidRPr="004E4FDA">
              <w:rPr>
                <w:rFonts w:ascii="Times New Roman" w:hAnsi="Times New Roman"/>
                <w:b/>
                <w:bCs/>
                <w:color w:val="000000" w:themeColor="text1"/>
                <w:sz w:val="28"/>
                <w:szCs w:val="28"/>
                <w:lang w:val="uz-Cyrl-UZ"/>
              </w:rPr>
              <w:t>28. Қоидабузарликлар тўғрисида хабар бериш</w:t>
            </w:r>
          </w:p>
        </w:tc>
      </w:tr>
      <w:tr w:rsidR="00521FD2" w:rsidRPr="004E4FDA" w14:paraId="155D7E3A" w14:textId="77777777" w:rsidTr="00996686">
        <w:tc>
          <w:tcPr>
            <w:tcW w:w="10800" w:type="dxa"/>
          </w:tcPr>
          <w:p w14:paraId="48558F0B" w14:textId="7CAE7A16" w:rsidR="00521FD2" w:rsidRPr="004E4FDA" w:rsidRDefault="00521FD2" w:rsidP="00521FD2">
            <w:pPr>
              <w:spacing w:after="0"/>
              <w:rPr>
                <w:rFonts w:ascii="Times New Roman" w:hAnsi="Times New Roman"/>
                <w:color w:val="000000" w:themeColor="text1"/>
                <w:sz w:val="28"/>
                <w:szCs w:val="28"/>
                <w:lang w:val="uz-Cyrl-UZ"/>
              </w:rPr>
            </w:pPr>
            <w:bookmarkStart w:id="4" w:name="_Hlk99961319"/>
            <w:r w:rsidRPr="004E4FDA">
              <w:rPr>
                <w:rFonts w:ascii="Times New Roman" w:hAnsi="Times New Roman"/>
                <w:color w:val="000000" w:themeColor="text1"/>
                <w:sz w:val="28"/>
                <w:szCs w:val="28"/>
                <w:lang w:val="uz-Cyrl-UZ"/>
              </w:rPr>
              <w:t xml:space="preserve">Бизнес ҳамкорлар ушбу Кодекснинг мумкин бўлган ёки маълум бўлган бузилишлари тўғрисида дарҳол хабар беришлари шарт. Агар сизда мазкур  Кодекс юзасидан  саволлари бўлса ёки уни кимдир бузган деб ўйласангиз, марҳамат қилиб, </w:t>
            </w:r>
            <w:hyperlink r:id="rId4" w:history="1">
              <w:r w:rsidR="00F23065" w:rsidRPr="004E4FDA">
                <w:rPr>
                  <w:rStyle w:val="a6"/>
                  <w:rFonts w:ascii="Times New Roman" w:hAnsi="Times New Roman"/>
                  <w:sz w:val="28"/>
                  <w:szCs w:val="28"/>
                  <w:lang w:val="uz-Cyrl-UZ"/>
                </w:rPr>
                <w:t>compliance@bydfactory.uz</w:t>
              </w:r>
            </w:hyperlink>
            <w:r w:rsidR="00F23065" w:rsidRPr="004E4FDA">
              <w:rPr>
                <w:rFonts w:ascii="Times New Roman" w:hAnsi="Times New Roman"/>
                <w:color w:val="000000" w:themeColor="text1"/>
                <w:sz w:val="28"/>
                <w:szCs w:val="28"/>
                <w:lang w:val="uz-Cyrl-UZ"/>
              </w:rPr>
              <w:t xml:space="preserve"> </w:t>
            </w:r>
            <w:r w:rsidRPr="004E4FDA">
              <w:rPr>
                <w:rFonts w:ascii="Times New Roman" w:hAnsi="Times New Roman"/>
                <w:color w:val="000000" w:themeColor="text1"/>
                <w:sz w:val="28"/>
                <w:szCs w:val="28"/>
                <w:lang w:val="uz-Cyrl-UZ"/>
              </w:rPr>
              <w:t>электрон манзили бўйича Комплаенс хизмати</w:t>
            </w:r>
            <w:r w:rsidR="00AE176D" w:rsidRPr="004E4FDA">
              <w:rPr>
                <w:rFonts w:ascii="Times New Roman" w:hAnsi="Times New Roman"/>
                <w:color w:val="000000" w:themeColor="text1"/>
                <w:sz w:val="28"/>
                <w:szCs w:val="28"/>
                <w:lang w:val="uz-Cyrl-UZ"/>
              </w:rPr>
              <w:t xml:space="preserve">нинг </w:t>
            </w:r>
            <w:bookmarkEnd w:id="4"/>
            <w:r w:rsidRPr="004E4FDA">
              <w:rPr>
                <w:rFonts w:ascii="Times New Roman" w:hAnsi="Times New Roman"/>
                <w:color w:val="000000" w:themeColor="text1"/>
                <w:sz w:val="28"/>
                <w:szCs w:val="28"/>
                <w:lang w:val="uz-Cyrl-UZ"/>
              </w:rPr>
              <w:t>ишонч телефонига мурожаат этишингиз мумкин. Барча хабарлар тегишли равишда кўриб чиқилади, лозим бўлса, текширилади. Жамият муаммо ҳақида хабар бериш орқали тўғри иш тутишга ҳаракат қилган ҳар қандай шахсдан қасос олишни маъқулламайди. Мумкин бўлган ғайриқонуний хатти-ҳаракатлар тўғрисида виждонан хабар берган ва кейинчалик муаммо тўғрисида хабар бергани учун қасос олиш ёки унга қарши қаратилган бошқа ҳаракатларга учраган шахс юқорида кўрсатилган каналлар орқали зудлик билан маълум қилиши лозим.</w:t>
            </w:r>
          </w:p>
        </w:tc>
      </w:tr>
    </w:tbl>
    <w:p w14:paraId="67B9A1D6" w14:textId="77777777" w:rsidR="001117DA" w:rsidRPr="004E4FDA" w:rsidRDefault="001117DA">
      <w:pPr>
        <w:rPr>
          <w:rFonts w:ascii="Times New Roman" w:hAnsi="Times New Roman"/>
          <w:color w:val="000000" w:themeColor="text1"/>
          <w:sz w:val="28"/>
          <w:szCs w:val="28"/>
          <w:lang w:val="uz-Cyrl-UZ"/>
        </w:rPr>
      </w:pPr>
    </w:p>
    <w:sectPr w:rsidR="001117DA" w:rsidRPr="004E4FDA" w:rsidSect="00AE176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145C0"/>
    <w:rsid w:val="001117DA"/>
    <w:rsid w:val="00327FBE"/>
    <w:rsid w:val="00486CEC"/>
    <w:rsid w:val="004C6172"/>
    <w:rsid w:val="004E4FDA"/>
    <w:rsid w:val="0051387C"/>
    <w:rsid w:val="00521FD2"/>
    <w:rsid w:val="006269EB"/>
    <w:rsid w:val="00727F31"/>
    <w:rsid w:val="007A7F55"/>
    <w:rsid w:val="008145C0"/>
    <w:rsid w:val="00873BFB"/>
    <w:rsid w:val="00955AA2"/>
    <w:rsid w:val="00996686"/>
    <w:rsid w:val="00AE176D"/>
    <w:rsid w:val="00BC65F8"/>
    <w:rsid w:val="00BD606C"/>
    <w:rsid w:val="00D13877"/>
    <w:rsid w:val="00D85F7E"/>
    <w:rsid w:val="00EE3027"/>
    <w:rsid w:val="00F10556"/>
    <w:rsid w:val="00F23065"/>
    <w:rsid w:val="00FE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3182"/>
  <w15:chartTrackingRefBased/>
  <w15:docId w15:val="{8B26C682-3903-4048-8B56-132A026C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FD2"/>
    <w:pPr>
      <w:spacing w:before="120" w:after="120" w:line="240" w:lineRule="auto"/>
      <w:ind w:firstLine="709"/>
      <w:jc w:val="both"/>
    </w:pPr>
    <w:rPr>
      <w:rFonts w:ascii="Arial" w:eastAsia="Calibri"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21FD2"/>
    <w:pPr>
      <w:widowControl w:val="0"/>
      <w:autoSpaceDE w:val="0"/>
      <w:autoSpaceDN w:val="0"/>
      <w:spacing w:before="136" w:after="0"/>
      <w:ind w:left="1452" w:hanging="1133"/>
      <w:jc w:val="left"/>
    </w:pPr>
    <w:rPr>
      <w:rFonts w:ascii="Verdana" w:eastAsia="Verdana" w:hAnsi="Verdana" w:cs="Verdana"/>
      <w:sz w:val="22"/>
      <w:lang w:eastAsia="ru-RU" w:bidi="ru-RU"/>
    </w:rPr>
  </w:style>
  <w:style w:type="paragraph" w:styleId="a4">
    <w:name w:val="Body Text"/>
    <w:basedOn w:val="a"/>
    <w:link w:val="a5"/>
    <w:uiPriority w:val="1"/>
    <w:qFormat/>
    <w:rsid w:val="00521FD2"/>
    <w:pPr>
      <w:widowControl w:val="0"/>
      <w:autoSpaceDE w:val="0"/>
      <w:autoSpaceDN w:val="0"/>
      <w:spacing w:before="0" w:after="0"/>
      <w:ind w:firstLine="0"/>
      <w:jc w:val="left"/>
    </w:pPr>
    <w:rPr>
      <w:rFonts w:ascii="Verdana" w:eastAsia="Verdana" w:hAnsi="Verdana" w:cs="Verdana"/>
      <w:sz w:val="20"/>
      <w:szCs w:val="20"/>
      <w:lang w:eastAsia="ru-RU" w:bidi="ru-RU"/>
    </w:rPr>
  </w:style>
  <w:style w:type="character" w:customStyle="1" w:styleId="a5">
    <w:name w:val="Основной текст Знак"/>
    <w:basedOn w:val="a0"/>
    <w:link w:val="a4"/>
    <w:uiPriority w:val="1"/>
    <w:rsid w:val="00521FD2"/>
    <w:rPr>
      <w:rFonts w:ascii="Verdana" w:eastAsia="Verdana" w:hAnsi="Verdana" w:cs="Verdana"/>
      <w:sz w:val="20"/>
      <w:szCs w:val="20"/>
      <w:lang w:eastAsia="ru-RU" w:bidi="ru-RU"/>
    </w:rPr>
  </w:style>
  <w:style w:type="character" w:styleId="a6">
    <w:name w:val="Hyperlink"/>
    <w:basedOn w:val="a0"/>
    <w:uiPriority w:val="99"/>
    <w:unhideWhenUsed/>
    <w:rsid w:val="00F23065"/>
    <w:rPr>
      <w:color w:val="0563C1" w:themeColor="hyperlink"/>
      <w:u w:val="single"/>
    </w:rPr>
  </w:style>
  <w:style w:type="character" w:styleId="a7">
    <w:name w:val="Unresolved Mention"/>
    <w:basedOn w:val="a0"/>
    <w:uiPriority w:val="99"/>
    <w:semiHidden/>
    <w:unhideWhenUsed/>
    <w:rsid w:val="00F2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pliance@bydfactory.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Azizbek Odilov</dc:creator>
  <cp:keywords/>
  <dc:description/>
  <cp:lastModifiedBy>Bunyodbek Yuldashev</cp:lastModifiedBy>
  <cp:revision>14</cp:revision>
  <cp:lastPrinted>2024-07-04T03:04:00Z</cp:lastPrinted>
  <dcterms:created xsi:type="dcterms:W3CDTF">2022-04-03T20:31:00Z</dcterms:created>
  <dcterms:modified xsi:type="dcterms:W3CDTF">2024-09-18T06:21:00Z</dcterms:modified>
</cp:coreProperties>
</file>